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E" w:rsidRPr="00520906" w:rsidRDefault="00C1260E" w:rsidP="00520906">
      <w:pPr>
        <w:pStyle w:val="Title"/>
        <w:rPr>
          <w:color w:val="000000" w:themeColor="text1"/>
        </w:rPr>
      </w:pPr>
      <w:r w:rsidRPr="00520906">
        <w:t xml:space="preserve">Taw Valley Facilitation Group </w:t>
      </w:r>
      <w:r w:rsidRPr="00520906">
        <w:rPr>
          <w:color w:val="000000" w:themeColor="text1"/>
        </w:rPr>
        <w:t>Annual Report 2016/17</w:t>
      </w:r>
    </w:p>
    <w:p w:rsidR="00C1260E" w:rsidRDefault="00C1260E"/>
    <w:p w:rsidR="00520906" w:rsidRPr="00520906" w:rsidRDefault="00520906" w:rsidP="00520906">
      <w:pPr>
        <w:pStyle w:val="Heading1"/>
        <w:rPr>
          <w:color w:val="000000" w:themeColor="text1"/>
        </w:rPr>
      </w:pPr>
      <w:r w:rsidRPr="00520906">
        <w:rPr>
          <w:color w:val="000000" w:themeColor="text1"/>
        </w:rPr>
        <w:t>Background</w:t>
      </w:r>
    </w:p>
    <w:p w:rsidR="00520906" w:rsidRPr="00520906" w:rsidRDefault="00520906">
      <w:pPr>
        <w:rPr>
          <w:sz w:val="22"/>
        </w:rPr>
      </w:pPr>
    </w:p>
    <w:p w:rsidR="000F6B74" w:rsidRDefault="00520906">
      <w:pPr>
        <w:rPr>
          <w:sz w:val="22"/>
        </w:rPr>
      </w:pPr>
      <w:r w:rsidRPr="00520906">
        <w:rPr>
          <w:sz w:val="22"/>
        </w:rPr>
        <w:t xml:space="preserve">The Taw Valley Facilitation Group is jointly managed by North Devon Biosphere and Westcountry Rivers Trust and has been running since September 2016.  Before the start of the project there were </w:t>
      </w:r>
      <w:r>
        <w:rPr>
          <w:sz w:val="22"/>
        </w:rPr>
        <w:t>farmers</w:t>
      </w:r>
      <w:r w:rsidR="001059AE">
        <w:rPr>
          <w:sz w:val="22"/>
        </w:rPr>
        <w:t xml:space="preserve">’ </w:t>
      </w:r>
      <w:r w:rsidRPr="00520906">
        <w:rPr>
          <w:sz w:val="22"/>
        </w:rPr>
        <w:t>meeting</w:t>
      </w:r>
      <w:r>
        <w:rPr>
          <w:sz w:val="22"/>
        </w:rPr>
        <w:t>s</w:t>
      </w:r>
      <w:r w:rsidRPr="00520906">
        <w:rPr>
          <w:sz w:val="22"/>
        </w:rPr>
        <w:t xml:space="preserve"> and discussions </w:t>
      </w:r>
      <w:r>
        <w:rPr>
          <w:sz w:val="22"/>
        </w:rPr>
        <w:t xml:space="preserve">to </w:t>
      </w:r>
      <w:r w:rsidR="001059AE">
        <w:rPr>
          <w:sz w:val="22"/>
        </w:rPr>
        <w:t>explain</w:t>
      </w:r>
      <w:r>
        <w:rPr>
          <w:sz w:val="22"/>
        </w:rPr>
        <w:t xml:space="preserve"> the benefits of the project</w:t>
      </w:r>
      <w:r w:rsidRPr="00520906">
        <w:rPr>
          <w:sz w:val="22"/>
        </w:rPr>
        <w:t xml:space="preserve">.  The first of these meetings was </w:t>
      </w:r>
      <w:r w:rsidR="001059AE" w:rsidRPr="00520906">
        <w:rPr>
          <w:sz w:val="22"/>
        </w:rPr>
        <w:t xml:space="preserve">in Chulmleigh </w:t>
      </w:r>
      <w:r w:rsidRPr="00520906">
        <w:rPr>
          <w:sz w:val="22"/>
        </w:rPr>
        <w:t xml:space="preserve">in February 2016 and </w:t>
      </w:r>
      <w:r w:rsidR="001059AE" w:rsidRPr="00520906">
        <w:rPr>
          <w:sz w:val="22"/>
        </w:rPr>
        <w:t>subsequentl</w:t>
      </w:r>
      <w:r w:rsidRPr="00520906">
        <w:rPr>
          <w:sz w:val="22"/>
        </w:rPr>
        <w:t>y</w:t>
      </w:r>
      <w:r w:rsidR="001059AE">
        <w:rPr>
          <w:sz w:val="22"/>
        </w:rPr>
        <w:t xml:space="preserve"> </w:t>
      </w:r>
      <w:r w:rsidR="001059AE" w:rsidRPr="00520906">
        <w:rPr>
          <w:sz w:val="22"/>
        </w:rPr>
        <w:t>68</w:t>
      </w:r>
      <w:r w:rsidRPr="00520906">
        <w:rPr>
          <w:sz w:val="22"/>
        </w:rPr>
        <w:t xml:space="preserve"> </w:t>
      </w:r>
      <w:r w:rsidR="001059AE">
        <w:rPr>
          <w:sz w:val="22"/>
        </w:rPr>
        <w:t xml:space="preserve">farmers </w:t>
      </w:r>
      <w:r w:rsidRPr="00520906">
        <w:rPr>
          <w:sz w:val="22"/>
        </w:rPr>
        <w:t>signed up to the group</w:t>
      </w:r>
      <w:r w:rsidR="001059AE">
        <w:rPr>
          <w:sz w:val="22"/>
        </w:rPr>
        <w:t>.</w:t>
      </w:r>
    </w:p>
    <w:p w:rsidR="001059AE" w:rsidRDefault="00377440">
      <w:pPr>
        <w:rPr>
          <w:sz w:val="22"/>
        </w:rPr>
      </w:pPr>
      <w:r>
        <w:rPr>
          <w:noProof/>
          <w:sz w:val="22"/>
        </w:rPr>
        <w:drawing>
          <wp:anchor distT="0" distB="0" distL="114300" distR="114300" simplePos="0" relativeHeight="251658240" behindDoc="1" locked="0" layoutInCell="1" allowOverlap="1" wp14:anchorId="21C29B55" wp14:editId="41CDC580">
            <wp:simplePos x="0" y="0"/>
            <wp:positionH relativeFrom="column">
              <wp:posOffset>3114675</wp:posOffset>
            </wp:positionH>
            <wp:positionV relativeFrom="paragraph">
              <wp:posOffset>92075</wp:posOffset>
            </wp:positionV>
            <wp:extent cx="2123440" cy="2301240"/>
            <wp:effectExtent l="0" t="0" r="0" b="3810"/>
            <wp:wrapTight wrapText="bothSides">
              <wp:wrapPolygon edited="0">
                <wp:start x="0" y="0"/>
                <wp:lineTo x="0" y="21457"/>
                <wp:lineTo x="21316" y="21457"/>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FF area.JPG"/>
                    <pic:cNvPicPr/>
                  </pic:nvPicPr>
                  <pic:blipFill>
                    <a:blip r:embed="rId5">
                      <a:extLst>
                        <a:ext uri="{28A0092B-C50C-407E-A947-70E740481C1C}">
                          <a14:useLocalDpi xmlns:a14="http://schemas.microsoft.com/office/drawing/2010/main" val="0"/>
                        </a:ext>
                      </a:extLst>
                    </a:blip>
                    <a:stretch>
                      <a:fillRect/>
                    </a:stretch>
                  </pic:blipFill>
                  <pic:spPr>
                    <a:xfrm>
                      <a:off x="0" y="0"/>
                      <a:ext cx="2123440" cy="2301240"/>
                    </a:xfrm>
                    <a:prstGeom prst="rect">
                      <a:avLst/>
                    </a:prstGeom>
                  </pic:spPr>
                </pic:pic>
              </a:graphicData>
            </a:graphic>
            <wp14:sizeRelH relativeFrom="page">
              <wp14:pctWidth>0</wp14:pctWidth>
            </wp14:sizeRelH>
            <wp14:sizeRelV relativeFrom="page">
              <wp14:pctHeight>0</wp14:pctHeight>
            </wp14:sizeRelV>
          </wp:anchor>
        </w:drawing>
      </w:r>
    </w:p>
    <w:p w:rsidR="001059AE" w:rsidRDefault="001059AE">
      <w:pPr>
        <w:rPr>
          <w:sz w:val="22"/>
        </w:rPr>
      </w:pPr>
      <w:r>
        <w:rPr>
          <w:sz w:val="22"/>
        </w:rPr>
        <w:t>The area cover</w:t>
      </w:r>
      <w:r w:rsidR="00377440">
        <w:rPr>
          <w:sz w:val="22"/>
        </w:rPr>
        <w:t>ed</w:t>
      </w:r>
      <w:r>
        <w:rPr>
          <w:sz w:val="22"/>
        </w:rPr>
        <w:t xml:space="preserve"> is from North </w:t>
      </w:r>
      <w:proofErr w:type="spellStart"/>
      <w:r>
        <w:rPr>
          <w:sz w:val="22"/>
        </w:rPr>
        <w:t>Tawton</w:t>
      </w:r>
      <w:proofErr w:type="spellEnd"/>
      <w:r>
        <w:rPr>
          <w:sz w:val="22"/>
        </w:rPr>
        <w:t xml:space="preserve"> to Bishops </w:t>
      </w:r>
      <w:proofErr w:type="spellStart"/>
      <w:r>
        <w:rPr>
          <w:sz w:val="22"/>
        </w:rPr>
        <w:t>Tawton</w:t>
      </w:r>
      <w:proofErr w:type="spellEnd"/>
      <w:r>
        <w:rPr>
          <w:sz w:val="22"/>
        </w:rPr>
        <w:t xml:space="preserve"> along the valley of the River Taw in Devon.  The total area is 34,000 Ha, of which woodland is a major feature with deciduous woodlands comprising of 7.4% of the total (2,500 Ha).</w:t>
      </w:r>
    </w:p>
    <w:p w:rsidR="001059AE" w:rsidRDefault="001059AE">
      <w:pPr>
        <w:rPr>
          <w:sz w:val="22"/>
        </w:rPr>
      </w:pPr>
    </w:p>
    <w:p w:rsidR="001059AE" w:rsidRDefault="001059AE">
      <w:pPr>
        <w:rPr>
          <w:sz w:val="22"/>
        </w:rPr>
      </w:pPr>
      <w:r>
        <w:rPr>
          <w:sz w:val="22"/>
        </w:rPr>
        <w:t>The 68 signed up farmers manage 2,354</w:t>
      </w:r>
      <w:r w:rsidR="00DC233B">
        <w:rPr>
          <w:sz w:val="22"/>
        </w:rPr>
        <w:t xml:space="preserve"> </w:t>
      </w:r>
      <w:r>
        <w:rPr>
          <w:sz w:val="22"/>
        </w:rPr>
        <w:t>Ha which includes woodland, culm grasslands, floodplain and grazing marsh and river habitats.  The main issues in the area include phosphate and nitrate levels, faecal indicator organisms, flooding and undermanaged woodlands</w:t>
      </w:r>
      <w:r w:rsidR="00377440">
        <w:rPr>
          <w:sz w:val="22"/>
        </w:rPr>
        <w:t>.</w:t>
      </w:r>
      <w:r>
        <w:rPr>
          <w:sz w:val="22"/>
        </w:rPr>
        <w:t xml:space="preserve"> </w:t>
      </w:r>
    </w:p>
    <w:p w:rsidR="00377440" w:rsidRDefault="00377440">
      <w:pPr>
        <w:rPr>
          <w:sz w:val="22"/>
        </w:rPr>
      </w:pPr>
    </w:p>
    <w:p w:rsidR="00377440" w:rsidRPr="00CF6BC6" w:rsidRDefault="00377440" w:rsidP="00CF6BC6">
      <w:pPr>
        <w:pStyle w:val="Heading1"/>
        <w:rPr>
          <w:color w:val="000000" w:themeColor="text1"/>
        </w:rPr>
      </w:pPr>
      <w:r w:rsidRPr="00CF6BC6">
        <w:rPr>
          <w:color w:val="000000" w:themeColor="text1"/>
        </w:rPr>
        <w:t>Training</w:t>
      </w:r>
    </w:p>
    <w:p w:rsidR="00377440" w:rsidRDefault="00377440">
      <w:pPr>
        <w:rPr>
          <w:sz w:val="22"/>
        </w:rPr>
      </w:pPr>
    </w:p>
    <w:p w:rsidR="00377440" w:rsidRDefault="00377440">
      <w:pPr>
        <w:rPr>
          <w:sz w:val="22"/>
        </w:rPr>
      </w:pPr>
      <w:r>
        <w:rPr>
          <w:sz w:val="22"/>
        </w:rPr>
        <w:t xml:space="preserve">Since the start of the project </w:t>
      </w:r>
      <w:r w:rsidR="009D2E58">
        <w:rPr>
          <w:sz w:val="22"/>
        </w:rPr>
        <w:t xml:space="preserve">3 training events have been held- Hedgerow and Boundaries Grant Workshop, Sustainable Intensification Workshop and Riverbank Management Workshop. The grant workshop attracted the greatest numbers with 14 signed up members attending.  From this workshop 4 members submitted applications to this grant.  The </w:t>
      </w:r>
      <w:r w:rsidR="00F26C9D">
        <w:rPr>
          <w:sz w:val="22"/>
        </w:rPr>
        <w:t xml:space="preserve">Sustainable </w:t>
      </w:r>
      <w:r w:rsidR="009D2E58">
        <w:rPr>
          <w:sz w:val="22"/>
        </w:rPr>
        <w:t>Intensification Workshop had a good turnout of 25 people, of which 5 were members of the group.  Some lively discussion was held and people went away with a greater understanding of the research currently being carried out.</w:t>
      </w:r>
    </w:p>
    <w:p w:rsidR="009D2E58" w:rsidRDefault="009D2E58">
      <w:pPr>
        <w:rPr>
          <w:sz w:val="22"/>
        </w:rPr>
      </w:pPr>
    </w:p>
    <w:p w:rsidR="009D2E58" w:rsidRPr="00CF6BC6" w:rsidRDefault="009D2E58" w:rsidP="00CF6BC6">
      <w:pPr>
        <w:pStyle w:val="Heading1"/>
        <w:rPr>
          <w:color w:val="000000" w:themeColor="text1"/>
        </w:rPr>
      </w:pPr>
      <w:r w:rsidRPr="00CF6BC6">
        <w:rPr>
          <w:color w:val="000000" w:themeColor="text1"/>
        </w:rPr>
        <w:t>Engagement</w:t>
      </w:r>
    </w:p>
    <w:p w:rsidR="009D2E58" w:rsidRDefault="009D2E58">
      <w:pPr>
        <w:rPr>
          <w:sz w:val="22"/>
        </w:rPr>
      </w:pPr>
    </w:p>
    <w:p w:rsidR="009D2E58" w:rsidRDefault="009D2E58">
      <w:pPr>
        <w:rPr>
          <w:sz w:val="22"/>
        </w:rPr>
      </w:pPr>
      <w:r>
        <w:rPr>
          <w:sz w:val="22"/>
        </w:rPr>
        <w:t xml:space="preserve">Communication with the </w:t>
      </w:r>
      <w:r w:rsidR="00CF6BC6">
        <w:rPr>
          <w:sz w:val="22"/>
        </w:rPr>
        <w:t>group</w:t>
      </w:r>
      <w:r>
        <w:rPr>
          <w:sz w:val="22"/>
        </w:rPr>
        <w:t xml:space="preserve"> has generally been through e-mail but 17 members do not have e-mail addresses (or, perhaps, have been unwilling to supply them)</w:t>
      </w:r>
      <w:r w:rsidR="00CF6BC6">
        <w:rPr>
          <w:sz w:val="22"/>
        </w:rPr>
        <w:t xml:space="preserve">.  The Biosphere Reserve website has the main background information and contact details for the group.  This has been regularly updated but has not been used as the main promotion of events due to anyone then being able to attend events without </w:t>
      </w:r>
      <w:r w:rsidR="00CF6BC6">
        <w:rPr>
          <w:sz w:val="22"/>
        </w:rPr>
        <w:lastRenderedPageBreak/>
        <w:t xml:space="preserve">being members of the group.  A Facebook group has been set up but more promotion of this is needed before it is seen as a valuable tool for engagement. </w:t>
      </w:r>
    </w:p>
    <w:p w:rsidR="00760F41" w:rsidRDefault="00760F41">
      <w:pPr>
        <w:rPr>
          <w:sz w:val="22"/>
        </w:rPr>
      </w:pPr>
    </w:p>
    <w:p w:rsidR="00760F41" w:rsidRPr="00760F41" w:rsidRDefault="00760F41" w:rsidP="00760F41">
      <w:pPr>
        <w:pStyle w:val="Heading1"/>
        <w:rPr>
          <w:color w:val="000000" w:themeColor="text1"/>
        </w:rPr>
      </w:pPr>
      <w:r w:rsidRPr="00760F41">
        <w:rPr>
          <w:color w:val="000000" w:themeColor="text1"/>
        </w:rPr>
        <w:t xml:space="preserve">Steering </w:t>
      </w:r>
      <w:r w:rsidR="00EF5DEE">
        <w:rPr>
          <w:color w:val="000000" w:themeColor="text1"/>
        </w:rPr>
        <w:t xml:space="preserve">the </w:t>
      </w:r>
      <w:r w:rsidRPr="00760F41">
        <w:rPr>
          <w:color w:val="000000" w:themeColor="text1"/>
        </w:rPr>
        <w:t>Group</w:t>
      </w:r>
    </w:p>
    <w:p w:rsidR="00760F41" w:rsidRDefault="00760F41">
      <w:pPr>
        <w:rPr>
          <w:sz w:val="22"/>
        </w:rPr>
      </w:pPr>
    </w:p>
    <w:p w:rsidR="00760F41" w:rsidRDefault="00760F41">
      <w:pPr>
        <w:rPr>
          <w:sz w:val="22"/>
        </w:rPr>
      </w:pPr>
      <w:r>
        <w:rPr>
          <w:sz w:val="22"/>
        </w:rPr>
        <w:t>A steering group has been set up comprising of four farmer/landowner representatives</w:t>
      </w:r>
      <w:r w:rsidR="00F26C9D">
        <w:rPr>
          <w:sz w:val="22"/>
        </w:rPr>
        <w:t xml:space="preserve"> (dairy, mixed organic, woodland)</w:t>
      </w:r>
      <w:r>
        <w:rPr>
          <w:sz w:val="22"/>
        </w:rPr>
        <w:t xml:space="preserve"> and members from North Devon Biosphere and Westcountry Rivers Trust.  The steering group </w:t>
      </w:r>
      <w:r w:rsidR="00EF5DEE">
        <w:rPr>
          <w:sz w:val="22"/>
        </w:rPr>
        <w:t xml:space="preserve">has </w:t>
      </w:r>
      <w:r>
        <w:rPr>
          <w:sz w:val="22"/>
        </w:rPr>
        <w:t>met twice.</w:t>
      </w:r>
    </w:p>
    <w:p w:rsidR="00EF5DEE" w:rsidRDefault="00EF5DEE">
      <w:pPr>
        <w:rPr>
          <w:sz w:val="22"/>
        </w:rPr>
      </w:pPr>
    </w:p>
    <w:p w:rsidR="00EF5DEE" w:rsidRDefault="00760F41">
      <w:pPr>
        <w:rPr>
          <w:sz w:val="22"/>
        </w:rPr>
      </w:pPr>
      <w:r>
        <w:rPr>
          <w:sz w:val="22"/>
        </w:rPr>
        <w:t xml:space="preserve">The full group of were invited to a meeting in Chulmleigh </w:t>
      </w:r>
      <w:r w:rsidR="00F26C9D">
        <w:rPr>
          <w:sz w:val="22"/>
        </w:rPr>
        <w:t xml:space="preserve">in November 2016 </w:t>
      </w:r>
      <w:r>
        <w:rPr>
          <w:sz w:val="22"/>
        </w:rPr>
        <w:t>and</w:t>
      </w:r>
      <w:r w:rsidR="00EF5DEE">
        <w:rPr>
          <w:sz w:val="22"/>
        </w:rPr>
        <w:t xml:space="preserve"> 19 members attended.</w:t>
      </w:r>
    </w:p>
    <w:p w:rsidR="00576DE5" w:rsidRDefault="00576DE5">
      <w:pPr>
        <w:rPr>
          <w:sz w:val="22"/>
        </w:rPr>
      </w:pPr>
    </w:p>
    <w:p w:rsidR="00576DE5" w:rsidRPr="00576DE5" w:rsidRDefault="00576DE5" w:rsidP="00576DE5">
      <w:pPr>
        <w:pStyle w:val="Heading1"/>
        <w:rPr>
          <w:color w:val="auto"/>
        </w:rPr>
      </w:pPr>
      <w:r w:rsidRPr="00576DE5">
        <w:rPr>
          <w:color w:val="auto"/>
        </w:rPr>
        <w:t>The Future</w:t>
      </w:r>
    </w:p>
    <w:p w:rsidR="00576DE5" w:rsidRDefault="00576DE5">
      <w:pPr>
        <w:rPr>
          <w:sz w:val="22"/>
        </w:rPr>
      </w:pPr>
    </w:p>
    <w:p w:rsidR="00576DE5" w:rsidRDefault="00576DE5">
      <w:pPr>
        <w:rPr>
          <w:sz w:val="22"/>
        </w:rPr>
      </w:pPr>
      <w:r>
        <w:rPr>
          <w:sz w:val="22"/>
        </w:rPr>
        <w:t xml:space="preserve">During the first six months of this project the group has started to know each other better and </w:t>
      </w:r>
      <w:r w:rsidR="00F26C9D">
        <w:rPr>
          <w:sz w:val="22"/>
        </w:rPr>
        <w:t xml:space="preserve">to </w:t>
      </w:r>
      <w:r>
        <w:rPr>
          <w:sz w:val="22"/>
        </w:rPr>
        <w:t xml:space="preserve">work closer together.  There are good plans for future events and members are keen to host these.  A good relationship has been developed with the many organisations that can help run training events and it is hoped that there will be </w:t>
      </w:r>
      <w:r w:rsidR="00F26C9D">
        <w:rPr>
          <w:sz w:val="22"/>
        </w:rPr>
        <w:t>plenty of</w:t>
      </w:r>
      <w:bookmarkStart w:id="0" w:name="_GoBack"/>
      <w:bookmarkEnd w:id="0"/>
      <w:r>
        <w:rPr>
          <w:sz w:val="22"/>
        </w:rPr>
        <w:t xml:space="preserve"> collaborative working during the next years.</w:t>
      </w:r>
    </w:p>
    <w:p w:rsidR="00EF5DEE" w:rsidRDefault="00EF5DEE">
      <w:pPr>
        <w:rPr>
          <w:sz w:val="22"/>
        </w:rPr>
      </w:pPr>
    </w:p>
    <w:p w:rsidR="00EF5DEE" w:rsidRDefault="00EF5DEE">
      <w:pPr>
        <w:rPr>
          <w:sz w:val="22"/>
        </w:rPr>
      </w:pPr>
    </w:p>
    <w:p w:rsidR="00EF5DEE" w:rsidRDefault="00EF5DEE">
      <w:pPr>
        <w:rPr>
          <w:sz w:val="22"/>
        </w:rPr>
      </w:pPr>
    </w:p>
    <w:sectPr w:rsidR="00EF5D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0E"/>
    <w:rsid w:val="000F6B74"/>
    <w:rsid w:val="001059AE"/>
    <w:rsid w:val="00377440"/>
    <w:rsid w:val="00520906"/>
    <w:rsid w:val="00576DE5"/>
    <w:rsid w:val="00760F41"/>
    <w:rsid w:val="008569C5"/>
    <w:rsid w:val="009D2E58"/>
    <w:rsid w:val="00A93082"/>
    <w:rsid w:val="00C1260E"/>
    <w:rsid w:val="00CF6BC6"/>
    <w:rsid w:val="00DC233B"/>
    <w:rsid w:val="00DF00B8"/>
    <w:rsid w:val="00EF5DEE"/>
    <w:rsid w:val="00F2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5209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209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90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77440"/>
    <w:rPr>
      <w:rFonts w:ascii="Tahoma" w:hAnsi="Tahoma" w:cs="Tahoma"/>
      <w:sz w:val="16"/>
      <w:szCs w:val="16"/>
    </w:rPr>
  </w:style>
  <w:style w:type="character" w:customStyle="1" w:styleId="BalloonTextChar">
    <w:name w:val="Balloon Text Char"/>
    <w:basedOn w:val="DefaultParagraphFont"/>
    <w:link w:val="BalloonText"/>
    <w:uiPriority w:val="99"/>
    <w:semiHidden/>
    <w:rsid w:val="00377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5209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209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90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77440"/>
    <w:rPr>
      <w:rFonts w:ascii="Tahoma" w:hAnsi="Tahoma" w:cs="Tahoma"/>
      <w:sz w:val="16"/>
      <w:szCs w:val="16"/>
    </w:rPr>
  </w:style>
  <w:style w:type="character" w:customStyle="1" w:styleId="BalloonTextChar">
    <w:name w:val="Balloon Text Char"/>
    <w:basedOn w:val="DefaultParagraphFont"/>
    <w:link w:val="BalloonText"/>
    <w:uiPriority w:val="99"/>
    <w:semiHidden/>
    <w:rsid w:val="00377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457</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Hynes</dc:creator>
  <cp:lastModifiedBy>Tom Hynes</cp:lastModifiedBy>
  <cp:revision>6</cp:revision>
  <dcterms:created xsi:type="dcterms:W3CDTF">2017-05-11T13:48:00Z</dcterms:created>
  <dcterms:modified xsi:type="dcterms:W3CDTF">2017-05-12T09:47:00Z</dcterms:modified>
</cp:coreProperties>
</file>